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5DD80" w14:textId="225A0C51" w:rsidR="00EE2D7D" w:rsidRPr="00D62137" w:rsidRDefault="00EE2D7D" w:rsidP="00EE2D7D">
      <w:pPr>
        <w:jc w:val="both"/>
        <w:rPr>
          <w:rFonts w:asciiTheme="minorBidi" w:eastAsia="Times New Roman" w:hAnsiTheme="minorBidi"/>
          <w:lang w:val="en-GB"/>
        </w:rPr>
      </w:pPr>
    </w:p>
    <w:p w14:paraId="0F7F5BC2" w14:textId="77777777" w:rsidR="00EE2D7D" w:rsidRPr="00D62137" w:rsidRDefault="00EE2D7D" w:rsidP="00EE2D7D">
      <w:pPr>
        <w:jc w:val="both"/>
        <w:rPr>
          <w:rFonts w:asciiTheme="minorBidi" w:eastAsia="Times New Roman" w:hAnsiTheme="minorBidi"/>
          <w:lang w:val="en-GB"/>
        </w:rPr>
      </w:pPr>
    </w:p>
    <w:p w14:paraId="42EEAB64" w14:textId="724B0945" w:rsidR="00346407" w:rsidRPr="00D62137" w:rsidRDefault="00FF4318" w:rsidP="00FF4318">
      <w:pPr>
        <w:rPr>
          <w:rFonts w:asciiTheme="minorBidi" w:eastAsia="Times New Roman" w:hAnsiTheme="minorBidi"/>
          <w:lang w:val="sw-KE"/>
        </w:rPr>
      </w:pPr>
      <w:r>
        <w:rPr>
          <w:rFonts w:asciiTheme="minorBidi" w:eastAsia="Times New Roman" w:hAnsiTheme="minorBidi"/>
          <w:lang w:val="sw-KE"/>
        </w:rPr>
        <w:t xml:space="preserve"> </w:t>
      </w:r>
      <w:r w:rsidR="00246E9A">
        <w:rPr>
          <w:noProof/>
        </w:rPr>
        <w:drawing>
          <wp:inline distT="0" distB="0" distL="0" distR="0" wp14:anchorId="5F0D4485" wp14:editId="1B0A8539">
            <wp:extent cx="5657850" cy="1511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1511935"/>
                    </a:xfrm>
                    <a:prstGeom prst="rect">
                      <a:avLst/>
                    </a:prstGeom>
                    <a:noFill/>
                  </pic:spPr>
                </pic:pic>
              </a:graphicData>
            </a:graphic>
          </wp:inline>
        </w:drawing>
      </w:r>
    </w:p>
    <w:p w14:paraId="120D9309" w14:textId="457D146A" w:rsidR="00337A3A" w:rsidRPr="00D62137" w:rsidRDefault="00337A3A" w:rsidP="00246E9A">
      <w:pPr>
        <w:rPr>
          <w:rFonts w:asciiTheme="minorBidi" w:hAnsiTheme="minorBidi"/>
          <w:u w:val="single"/>
          <w:lang w:val="es-ES"/>
        </w:rPr>
      </w:pPr>
    </w:p>
    <w:p w14:paraId="62A1B847" w14:textId="77777777" w:rsidR="009B0D84" w:rsidRPr="00D62137" w:rsidRDefault="009B0D84" w:rsidP="009B0D84">
      <w:pPr>
        <w:autoSpaceDE w:val="0"/>
        <w:jc w:val="center"/>
        <w:rPr>
          <w:rFonts w:asciiTheme="minorBidi" w:hAnsiTheme="minorBidi"/>
          <w:b/>
          <w:bCs/>
          <w:caps/>
        </w:rPr>
      </w:pPr>
      <w:r w:rsidRPr="00D62137">
        <w:rPr>
          <w:rFonts w:asciiTheme="minorBidi" w:hAnsiTheme="minorBidi"/>
          <w:b/>
          <w:bCs/>
          <w:caps/>
        </w:rPr>
        <w:t xml:space="preserve">Energy and Water Utilities Regulatory Authority </w:t>
      </w:r>
    </w:p>
    <w:p w14:paraId="712766DD" w14:textId="77777777" w:rsidR="009B0D84" w:rsidRPr="00D62137" w:rsidRDefault="009B0D84" w:rsidP="009B0D84">
      <w:pPr>
        <w:autoSpaceDE w:val="0"/>
        <w:jc w:val="center"/>
        <w:rPr>
          <w:rFonts w:asciiTheme="minorBidi" w:hAnsiTheme="minorBidi"/>
          <w:b/>
          <w:bCs/>
          <w:caps/>
        </w:rPr>
      </w:pPr>
      <w:r w:rsidRPr="00D62137">
        <w:rPr>
          <w:rFonts w:asciiTheme="minorBidi" w:hAnsiTheme="minorBidi"/>
          <w:b/>
          <w:bCs/>
          <w:caps/>
        </w:rPr>
        <w:t>(EWURA)</w:t>
      </w:r>
    </w:p>
    <w:p w14:paraId="0FA21BC8" w14:textId="77777777" w:rsidR="009B0D84" w:rsidRPr="00D62137" w:rsidRDefault="009B0D84" w:rsidP="009B0D84">
      <w:pPr>
        <w:jc w:val="center"/>
        <w:rPr>
          <w:rFonts w:asciiTheme="minorBidi" w:hAnsiTheme="minorBidi"/>
          <w:b/>
        </w:rPr>
      </w:pPr>
    </w:p>
    <w:p w14:paraId="591085EC" w14:textId="77777777" w:rsidR="009B0D84" w:rsidRPr="00D62137" w:rsidRDefault="009B0D84" w:rsidP="009B0D84">
      <w:pPr>
        <w:jc w:val="center"/>
        <w:rPr>
          <w:rFonts w:asciiTheme="minorBidi" w:hAnsiTheme="minorBidi"/>
          <w:b/>
          <w:u w:val="single"/>
        </w:rPr>
      </w:pPr>
      <w:r w:rsidRPr="00D62137">
        <w:rPr>
          <w:rFonts w:asciiTheme="minorBidi" w:hAnsiTheme="minorBidi"/>
          <w:b/>
          <w:u w:val="single"/>
        </w:rPr>
        <w:t>PUBLIC NOTICE</w:t>
      </w:r>
    </w:p>
    <w:p w14:paraId="69EE8666" w14:textId="77777777" w:rsidR="009B0D84" w:rsidRPr="00D62137" w:rsidRDefault="009B0D84" w:rsidP="009B0D84">
      <w:pPr>
        <w:jc w:val="center"/>
        <w:rPr>
          <w:rFonts w:asciiTheme="minorBidi" w:hAnsiTheme="minorBidi"/>
          <w:b/>
          <w:u w:val="single"/>
        </w:rPr>
      </w:pPr>
    </w:p>
    <w:p w14:paraId="7EA6E4D2" w14:textId="77777777" w:rsidR="009B0D84" w:rsidRPr="00D62137" w:rsidRDefault="009B0D84" w:rsidP="009B0D84">
      <w:pPr>
        <w:jc w:val="center"/>
        <w:rPr>
          <w:rFonts w:asciiTheme="minorBidi" w:hAnsiTheme="minorBidi"/>
          <w:b/>
        </w:rPr>
      </w:pPr>
      <w:r w:rsidRPr="00D62137">
        <w:rPr>
          <w:rFonts w:asciiTheme="minorBidi" w:hAnsiTheme="minorBidi"/>
          <w:b/>
        </w:rPr>
        <w:t>(Issued under section 19 of the EWURA Act, Cap. 414 and Rule 21(4) of the Petroleum (Wholesale, Storage, Retail and Consumer Installation Operations) Rules, GN No. 817 of 2020)</w:t>
      </w:r>
    </w:p>
    <w:p w14:paraId="63A55076" w14:textId="77777777" w:rsidR="009B0D84" w:rsidRPr="00D62137" w:rsidRDefault="009B0D84" w:rsidP="009B0D84">
      <w:pPr>
        <w:jc w:val="both"/>
        <w:rPr>
          <w:rFonts w:asciiTheme="minorBidi" w:hAnsiTheme="minorBidi"/>
          <w:b/>
        </w:rPr>
      </w:pPr>
    </w:p>
    <w:p w14:paraId="580CA897" w14:textId="77777777" w:rsidR="009B0D84" w:rsidRPr="00D62137" w:rsidRDefault="009B0D84" w:rsidP="009B0D84">
      <w:pPr>
        <w:jc w:val="both"/>
        <w:rPr>
          <w:rFonts w:asciiTheme="minorBidi" w:hAnsiTheme="minorBidi"/>
        </w:rPr>
      </w:pPr>
      <w:r w:rsidRPr="00D62137">
        <w:rPr>
          <w:rFonts w:asciiTheme="minorBidi" w:hAnsiTheme="minorBidi"/>
          <w:b/>
        </w:rPr>
        <w:t>NOTICE</w:t>
      </w:r>
      <w:r w:rsidRPr="00D62137">
        <w:rPr>
          <w:rFonts w:asciiTheme="minorBidi" w:hAnsiTheme="minorBidi"/>
        </w:rPr>
        <w:t xml:space="preserve"> is hereby given to the public that, EWURA has received an application </w:t>
      </w:r>
      <w:r w:rsidRPr="00D62137">
        <w:rPr>
          <w:rFonts w:asciiTheme="minorBidi" w:hAnsiTheme="minorBidi"/>
          <w:bCs/>
        </w:rPr>
        <w:t xml:space="preserve">seeking approval on transfer of </w:t>
      </w:r>
      <w:r w:rsidRPr="00D62137">
        <w:rPr>
          <w:rFonts w:asciiTheme="minorBidi" w:hAnsiTheme="minorBidi"/>
        </w:rPr>
        <w:t>a license of a petroleum retail outlet with the particulars set out hereinafter below:</w:t>
      </w:r>
    </w:p>
    <w:p w14:paraId="0ED0C4D0" w14:textId="77777777" w:rsidR="009B0D84" w:rsidRPr="00D62137" w:rsidRDefault="009B0D84" w:rsidP="00FF4318">
      <w:pPr>
        <w:jc w:val="both"/>
        <w:rPr>
          <w:rFonts w:asciiTheme="minorBidi" w:hAnsiTheme="minorBidi"/>
        </w:rPr>
      </w:pPr>
      <w:bookmarkStart w:id="0" w:name="_GoBack"/>
      <w:bookmarkEnd w:id="0"/>
    </w:p>
    <w:p w14:paraId="7A1B0A32" w14:textId="652E0035" w:rsidR="009B0D84" w:rsidRPr="00D62137" w:rsidRDefault="009B0D84" w:rsidP="00246E9A">
      <w:pPr>
        <w:spacing w:line="276" w:lineRule="auto"/>
        <w:ind w:left="4320" w:hanging="3600"/>
        <w:jc w:val="both"/>
        <w:rPr>
          <w:rFonts w:asciiTheme="minorBidi" w:hAnsiTheme="minorBidi"/>
        </w:rPr>
      </w:pPr>
      <w:r w:rsidRPr="00D62137">
        <w:rPr>
          <w:rFonts w:asciiTheme="minorBidi" w:hAnsiTheme="minorBidi"/>
          <w:b/>
        </w:rPr>
        <w:t>Current name of the Station</w:t>
      </w:r>
      <w:r w:rsidRPr="00D62137">
        <w:rPr>
          <w:rFonts w:asciiTheme="minorBidi" w:hAnsiTheme="minorBidi"/>
        </w:rPr>
        <w:t xml:space="preserve">: </w:t>
      </w:r>
      <w:r w:rsidR="00AA7FF7">
        <w:rPr>
          <w:rFonts w:asciiTheme="minorBidi" w:hAnsiTheme="minorBidi"/>
        </w:rPr>
        <w:tab/>
      </w:r>
      <w:proofErr w:type="spellStart"/>
      <w:r w:rsidR="008E2B83" w:rsidRPr="008E2B83">
        <w:rPr>
          <w:rFonts w:asciiTheme="minorBidi" w:hAnsiTheme="minorBidi"/>
        </w:rPr>
        <w:t>Munif</w:t>
      </w:r>
      <w:proofErr w:type="spellEnd"/>
      <w:r w:rsidR="008E2B83" w:rsidRPr="008E2B83">
        <w:rPr>
          <w:rFonts w:asciiTheme="minorBidi" w:hAnsiTheme="minorBidi"/>
        </w:rPr>
        <w:t xml:space="preserve"> Ibrahim Khamis - Camel </w:t>
      </w:r>
      <w:proofErr w:type="spellStart"/>
      <w:r w:rsidR="008E2B83" w:rsidRPr="008E2B83">
        <w:rPr>
          <w:rFonts w:asciiTheme="minorBidi" w:hAnsiTheme="minorBidi"/>
        </w:rPr>
        <w:t>Mwakaganga</w:t>
      </w:r>
      <w:proofErr w:type="spellEnd"/>
      <w:r w:rsidR="008E2B83" w:rsidRPr="008E2B83">
        <w:rPr>
          <w:rFonts w:asciiTheme="minorBidi" w:hAnsiTheme="minorBidi"/>
        </w:rPr>
        <w:t xml:space="preserve"> Filling Station</w:t>
      </w:r>
      <w:r w:rsidRPr="00D62137">
        <w:rPr>
          <w:rFonts w:asciiTheme="minorBidi" w:hAnsiTheme="minorBidi"/>
        </w:rPr>
        <w:tab/>
        <w:t xml:space="preserve"> </w:t>
      </w:r>
    </w:p>
    <w:p w14:paraId="7A630790" w14:textId="048DF677" w:rsidR="009B0D84" w:rsidRPr="00AA7FF7" w:rsidRDefault="009B0D84" w:rsidP="00AA7FF7">
      <w:pPr>
        <w:ind w:left="720"/>
        <w:jc w:val="both"/>
        <w:rPr>
          <w:rFonts w:asciiTheme="minorBidi" w:hAnsiTheme="minorBidi"/>
        </w:rPr>
      </w:pPr>
      <w:proofErr w:type="spellStart"/>
      <w:r w:rsidRPr="00AA7FF7">
        <w:rPr>
          <w:rFonts w:asciiTheme="minorBidi" w:hAnsiTheme="minorBidi"/>
          <w:b/>
        </w:rPr>
        <w:t>Licence</w:t>
      </w:r>
      <w:proofErr w:type="spellEnd"/>
      <w:r w:rsidRPr="00AA7FF7">
        <w:rPr>
          <w:rFonts w:asciiTheme="minorBidi" w:hAnsiTheme="minorBidi"/>
          <w:b/>
        </w:rPr>
        <w:t xml:space="preserve"> Number</w:t>
      </w:r>
      <w:r w:rsidRPr="00AA7FF7">
        <w:rPr>
          <w:rFonts w:asciiTheme="minorBidi" w:hAnsiTheme="minorBidi"/>
        </w:rPr>
        <w:t>:</w:t>
      </w:r>
      <w:r w:rsidR="00AA7FF7">
        <w:rPr>
          <w:rFonts w:asciiTheme="minorBidi" w:hAnsiTheme="minorBidi"/>
        </w:rPr>
        <w:tab/>
      </w:r>
      <w:r w:rsidR="00AA7FF7">
        <w:rPr>
          <w:rFonts w:asciiTheme="minorBidi" w:hAnsiTheme="minorBidi"/>
        </w:rPr>
        <w:tab/>
      </w:r>
      <w:r w:rsidR="00AA7FF7">
        <w:rPr>
          <w:rFonts w:asciiTheme="minorBidi" w:hAnsiTheme="minorBidi"/>
        </w:rPr>
        <w:tab/>
      </w:r>
      <w:r w:rsidRPr="00AA7FF7">
        <w:rPr>
          <w:rFonts w:asciiTheme="minorBidi" w:hAnsiTheme="minorBidi"/>
        </w:rPr>
        <w:t>PRL-</w:t>
      </w:r>
      <w:r w:rsidR="00AA7FF7">
        <w:rPr>
          <w:rFonts w:asciiTheme="minorBidi" w:hAnsiTheme="minorBidi"/>
        </w:rPr>
        <w:t>20</w:t>
      </w:r>
      <w:r w:rsidR="000C5CFB">
        <w:rPr>
          <w:rFonts w:asciiTheme="minorBidi" w:hAnsiTheme="minorBidi"/>
        </w:rPr>
        <w:t>1</w:t>
      </w:r>
      <w:r w:rsidR="00382031">
        <w:rPr>
          <w:rFonts w:asciiTheme="minorBidi" w:hAnsiTheme="minorBidi"/>
        </w:rPr>
        <w:t>7</w:t>
      </w:r>
      <w:r w:rsidRPr="00AA7FF7">
        <w:rPr>
          <w:rFonts w:asciiTheme="minorBidi" w:hAnsiTheme="minorBidi"/>
        </w:rPr>
        <w:t>-</w:t>
      </w:r>
      <w:r w:rsidR="008E2B83">
        <w:rPr>
          <w:rFonts w:asciiTheme="minorBidi" w:hAnsiTheme="minorBidi"/>
        </w:rPr>
        <w:t>127</w:t>
      </w:r>
    </w:p>
    <w:p w14:paraId="442612A1" w14:textId="1A8415F5" w:rsidR="009B0D84" w:rsidRPr="00D62137" w:rsidRDefault="009B0D84" w:rsidP="00246E9A">
      <w:pPr>
        <w:ind w:left="4320" w:hanging="3600"/>
        <w:jc w:val="both"/>
        <w:rPr>
          <w:rFonts w:asciiTheme="minorBidi" w:hAnsiTheme="minorBidi"/>
        </w:rPr>
      </w:pPr>
      <w:r w:rsidRPr="00D62137">
        <w:rPr>
          <w:rFonts w:asciiTheme="minorBidi" w:hAnsiTheme="minorBidi"/>
          <w:b/>
        </w:rPr>
        <w:t>Physical Location</w:t>
      </w:r>
      <w:r w:rsidRPr="00D62137">
        <w:rPr>
          <w:rFonts w:asciiTheme="minorBidi" w:hAnsiTheme="minorBidi"/>
        </w:rPr>
        <w:t>:</w:t>
      </w:r>
      <w:r w:rsidR="00AA7FF7">
        <w:rPr>
          <w:rFonts w:asciiTheme="minorBidi" w:hAnsiTheme="minorBidi"/>
        </w:rPr>
        <w:t xml:space="preserve"> </w:t>
      </w:r>
      <w:r w:rsidR="00AA7FF7">
        <w:rPr>
          <w:rFonts w:asciiTheme="minorBidi" w:hAnsiTheme="minorBidi"/>
        </w:rPr>
        <w:tab/>
      </w:r>
      <w:r w:rsidR="008E2B83" w:rsidRPr="008E2B83">
        <w:rPr>
          <w:rFonts w:asciiTheme="minorBidi" w:hAnsiTheme="minorBidi"/>
        </w:rPr>
        <w:t xml:space="preserve">Plot No.2, Block 'H', </w:t>
      </w:r>
      <w:proofErr w:type="spellStart"/>
      <w:r w:rsidR="008E2B83" w:rsidRPr="008E2B83">
        <w:rPr>
          <w:rFonts w:asciiTheme="minorBidi" w:hAnsiTheme="minorBidi"/>
        </w:rPr>
        <w:t>Ubaruku</w:t>
      </w:r>
      <w:proofErr w:type="spellEnd"/>
      <w:r w:rsidR="008E2B83" w:rsidRPr="008E2B83">
        <w:rPr>
          <w:rFonts w:asciiTheme="minorBidi" w:hAnsiTheme="minorBidi"/>
        </w:rPr>
        <w:t xml:space="preserve"> Area, </w:t>
      </w:r>
      <w:proofErr w:type="spellStart"/>
      <w:r w:rsidR="008E2B83" w:rsidRPr="008E2B83">
        <w:rPr>
          <w:rFonts w:asciiTheme="minorBidi" w:hAnsiTheme="minorBidi"/>
        </w:rPr>
        <w:t>Mbarali</w:t>
      </w:r>
      <w:proofErr w:type="spellEnd"/>
      <w:r w:rsidR="008E2B83" w:rsidRPr="008E2B83">
        <w:rPr>
          <w:rFonts w:asciiTheme="minorBidi" w:hAnsiTheme="minorBidi"/>
        </w:rPr>
        <w:t xml:space="preserve"> District</w:t>
      </w:r>
      <w:r w:rsidR="008E2B83">
        <w:rPr>
          <w:rFonts w:asciiTheme="minorBidi" w:hAnsiTheme="minorBidi"/>
        </w:rPr>
        <w:t xml:space="preserve"> in Mbeya Region</w:t>
      </w:r>
    </w:p>
    <w:p w14:paraId="03A572F3" w14:textId="2E88841B" w:rsidR="009B0D84" w:rsidRPr="00D62137" w:rsidRDefault="009B0D84" w:rsidP="00246E9A">
      <w:pPr>
        <w:ind w:left="4320" w:hanging="3600"/>
        <w:jc w:val="both"/>
        <w:rPr>
          <w:rFonts w:asciiTheme="minorBidi" w:hAnsiTheme="minorBidi"/>
        </w:rPr>
      </w:pPr>
      <w:r w:rsidRPr="00D62137">
        <w:rPr>
          <w:rFonts w:asciiTheme="minorBidi" w:hAnsiTheme="minorBidi"/>
          <w:b/>
        </w:rPr>
        <w:t>Proposed change of name</w:t>
      </w:r>
      <w:r w:rsidRPr="00D62137">
        <w:rPr>
          <w:rFonts w:asciiTheme="minorBidi" w:hAnsiTheme="minorBidi"/>
        </w:rPr>
        <w:t>:</w:t>
      </w:r>
      <w:r w:rsidR="005A05B5">
        <w:rPr>
          <w:rFonts w:asciiTheme="minorBidi" w:hAnsiTheme="minorBidi"/>
        </w:rPr>
        <w:t xml:space="preserve"> </w:t>
      </w:r>
      <w:r w:rsidR="00AA7FF7">
        <w:rPr>
          <w:rFonts w:asciiTheme="minorBidi" w:hAnsiTheme="minorBidi"/>
        </w:rPr>
        <w:tab/>
      </w:r>
      <w:proofErr w:type="spellStart"/>
      <w:r w:rsidR="00382031">
        <w:rPr>
          <w:rFonts w:asciiTheme="minorBidi" w:hAnsiTheme="minorBidi"/>
        </w:rPr>
        <w:t>Rak</w:t>
      </w:r>
      <w:proofErr w:type="spellEnd"/>
      <w:r w:rsidR="00382031">
        <w:rPr>
          <w:rFonts w:asciiTheme="minorBidi" w:hAnsiTheme="minorBidi"/>
        </w:rPr>
        <w:t xml:space="preserve"> Energies Filling Station </w:t>
      </w:r>
    </w:p>
    <w:p w14:paraId="7D377A30" w14:textId="12D910FC" w:rsidR="009B0D84" w:rsidRPr="00AA7FF7" w:rsidRDefault="009B0D84" w:rsidP="00AA7FF7">
      <w:pPr>
        <w:ind w:left="720"/>
        <w:jc w:val="both"/>
        <w:rPr>
          <w:rFonts w:asciiTheme="minorBidi" w:hAnsiTheme="minorBidi"/>
        </w:rPr>
      </w:pPr>
      <w:r w:rsidRPr="00AA7FF7">
        <w:rPr>
          <w:rFonts w:asciiTheme="minorBidi" w:hAnsiTheme="minorBidi"/>
          <w:b/>
        </w:rPr>
        <w:t>Transferor</w:t>
      </w:r>
      <w:r w:rsidRPr="00AA7FF7">
        <w:rPr>
          <w:rFonts w:asciiTheme="minorBidi" w:hAnsiTheme="minorBidi"/>
        </w:rPr>
        <w:t xml:space="preserve">: </w:t>
      </w:r>
      <w:r w:rsidR="005A05B5" w:rsidRPr="00AA7FF7">
        <w:rPr>
          <w:rFonts w:asciiTheme="minorBidi" w:hAnsiTheme="minorBidi"/>
        </w:rPr>
        <w:tab/>
      </w:r>
      <w:r w:rsidR="005A05B5" w:rsidRPr="00AA7FF7">
        <w:rPr>
          <w:rFonts w:asciiTheme="minorBidi" w:hAnsiTheme="minorBidi"/>
        </w:rPr>
        <w:tab/>
      </w:r>
      <w:r w:rsidR="00AA7FF7">
        <w:rPr>
          <w:rFonts w:asciiTheme="minorBidi" w:hAnsiTheme="minorBidi"/>
        </w:rPr>
        <w:tab/>
      </w:r>
      <w:r w:rsidR="00AA7FF7">
        <w:rPr>
          <w:rFonts w:asciiTheme="minorBidi" w:hAnsiTheme="minorBidi"/>
        </w:rPr>
        <w:tab/>
      </w:r>
      <w:proofErr w:type="spellStart"/>
      <w:r w:rsidR="008E2B83" w:rsidRPr="008E2B83">
        <w:rPr>
          <w:rFonts w:asciiTheme="minorBidi" w:hAnsiTheme="minorBidi"/>
        </w:rPr>
        <w:t>Munif</w:t>
      </w:r>
      <w:proofErr w:type="spellEnd"/>
      <w:r w:rsidR="008E2B83" w:rsidRPr="008E2B83">
        <w:rPr>
          <w:rFonts w:asciiTheme="minorBidi" w:hAnsiTheme="minorBidi"/>
        </w:rPr>
        <w:t xml:space="preserve"> Ibrahim Khamis </w:t>
      </w:r>
      <w:r w:rsidR="008E2B83">
        <w:rPr>
          <w:rFonts w:asciiTheme="minorBidi" w:hAnsiTheme="minorBidi"/>
        </w:rPr>
        <w:t xml:space="preserve">T/A </w:t>
      </w:r>
      <w:r w:rsidR="008E2B83" w:rsidRPr="008E2B83">
        <w:rPr>
          <w:rFonts w:asciiTheme="minorBidi" w:hAnsiTheme="minorBidi"/>
        </w:rPr>
        <w:t xml:space="preserve">Camel </w:t>
      </w:r>
      <w:proofErr w:type="spellStart"/>
      <w:r w:rsidR="008E2B83" w:rsidRPr="008E2B83">
        <w:rPr>
          <w:rFonts w:asciiTheme="minorBidi" w:hAnsiTheme="minorBidi"/>
        </w:rPr>
        <w:t>Mwakaganga</w:t>
      </w:r>
      <w:proofErr w:type="spellEnd"/>
      <w:r w:rsidR="008E2B83" w:rsidRPr="008E2B83">
        <w:rPr>
          <w:rFonts w:asciiTheme="minorBidi" w:hAnsiTheme="minorBidi"/>
        </w:rPr>
        <w:t xml:space="preserve"> </w:t>
      </w:r>
      <w:r w:rsidR="008E2B83">
        <w:rPr>
          <w:rFonts w:asciiTheme="minorBidi" w:hAnsiTheme="minorBidi"/>
        </w:rPr>
        <w:tab/>
      </w:r>
      <w:r w:rsidR="008E2B83">
        <w:rPr>
          <w:rFonts w:asciiTheme="minorBidi" w:hAnsiTheme="minorBidi"/>
        </w:rPr>
        <w:tab/>
      </w:r>
      <w:r w:rsidR="008E2B83">
        <w:rPr>
          <w:rFonts w:asciiTheme="minorBidi" w:hAnsiTheme="minorBidi"/>
        </w:rPr>
        <w:tab/>
      </w:r>
      <w:r w:rsidR="008E2B83" w:rsidRPr="008E2B83">
        <w:rPr>
          <w:rFonts w:asciiTheme="minorBidi" w:hAnsiTheme="minorBidi"/>
        </w:rPr>
        <w:t>Filling Station</w:t>
      </w:r>
    </w:p>
    <w:p w14:paraId="54578031" w14:textId="5744B0E1" w:rsidR="009B0D84" w:rsidRPr="00AA7FF7" w:rsidRDefault="009B0D84" w:rsidP="00AA7FF7">
      <w:pPr>
        <w:ind w:left="720"/>
        <w:jc w:val="both"/>
        <w:rPr>
          <w:rFonts w:asciiTheme="minorBidi" w:hAnsiTheme="minorBidi"/>
        </w:rPr>
      </w:pPr>
      <w:r w:rsidRPr="00AA7FF7">
        <w:rPr>
          <w:rFonts w:asciiTheme="minorBidi" w:hAnsiTheme="minorBidi"/>
          <w:b/>
        </w:rPr>
        <w:t xml:space="preserve">Transferee: </w:t>
      </w:r>
      <w:r w:rsidR="005A05B5" w:rsidRPr="00AA7FF7">
        <w:rPr>
          <w:rFonts w:asciiTheme="minorBidi" w:hAnsiTheme="minorBidi"/>
          <w:b/>
        </w:rPr>
        <w:tab/>
      </w:r>
      <w:r w:rsidR="005A05B5" w:rsidRPr="00AA7FF7">
        <w:rPr>
          <w:rFonts w:asciiTheme="minorBidi" w:hAnsiTheme="minorBidi"/>
          <w:b/>
        </w:rPr>
        <w:tab/>
      </w:r>
      <w:r w:rsidR="00AA7FF7">
        <w:rPr>
          <w:rFonts w:asciiTheme="minorBidi" w:hAnsiTheme="minorBidi"/>
          <w:b/>
        </w:rPr>
        <w:tab/>
      </w:r>
      <w:r w:rsidR="00AA7FF7">
        <w:rPr>
          <w:rFonts w:asciiTheme="minorBidi" w:hAnsiTheme="minorBidi"/>
          <w:b/>
        </w:rPr>
        <w:tab/>
      </w:r>
      <w:r w:rsidR="00382031" w:rsidRPr="00382031">
        <w:rPr>
          <w:rFonts w:asciiTheme="minorBidi" w:hAnsiTheme="minorBidi"/>
        </w:rPr>
        <w:t xml:space="preserve">Riyaz Mohamed Hussein Ahmed, Al Kabir </w:t>
      </w:r>
      <w:r w:rsidR="00382031">
        <w:rPr>
          <w:rFonts w:asciiTheme="minorBidi" w:hAnsiTheme="minorBidi"/>
        </w:rPr>
        <w:tab/>
      </w:r>
      <w:r w:rsidR="00382031">
        <w:rPr>
          <w:rFonts w:asciiTheme="minorBidi" w:hAnsiTheme="minorBidi"/>
        </w:rPr>
        <w:tab/>
      </w:r>
      <w:r w:rsidR="00382031">
        <w:rPr>
          <w:rFonts w:asciiTheme="minorBidi" w:hAnsiTheme="minorBidi"/>
        </w:rPr>
        <w:tab/>
      </w:r>
      <w:r w:rsidR="00382031">
        <w:rPr>
          <w:rFonts w:asciiTheme="minorBidi" w:hAnsiTheme="minorBidi"/>
        </w:rPr>
        <w:tab/>
      </w:r>
      <w:r w:rsidR="00382031">
        <w:rPr>
          <w:rFonts w:asciiTheme="minorBidi" w:hAnsiTheme="minorBidi"/>
        </w:rPr>
        <w:tab/>
      </w:r>
      <w:proofErr w:type="spellStart"/>
      <w:r w:rsidR="00382031" w:rsidRPr="00382031">
        <w:rPr>
          <w:rFonts w:asciiTheme="minorBidi" w:hAnsiTheme="minorBidi"/>
        </w:rPr>
        <w:t>Muradh</w:t>
      </w:r>
      <w:proofErr w:type="spellEnd"/>
      <w:r w:rsidR="00382031" w:rsidRPr="00382031">
        <w:rPr>
          <w:rFonts w:asciiTheme="minorBidi" w:hAnsiTheme="minorBidi"/>
        </w:rPr>
        <w:t xml:space="preserve"> </w:t>
      </w:r>
      <w:proofErr w:type="spellStart"/>
      <w:r w:rsidR="00382031" w:rsidRPr="00382031">
        <w:rPr>
          <w:rFonts w:asciiTheme="minorBidi" w:hAnsiTheme="minorBidi"/>
        </w:rPr>
        <w:t>Virji</w:t>
      </w:r>
      <w:proofErr w:type="spellEnd"/>
      <w:r w:rsidR="00382031" w:rsidRPr="00382031">
        <w:rPr>
          <w:rFonts w:asciiTheme="minorBidi" w:hAnsiTheme="minorBidi"/>
        </w:rPr>
        <w:t xml:space="preserve"> and Karim Kamrudin Alibhai T/A </w:t>
      </w:r>
      <w:r w:rsidR="00382031">
        <w:rPr>
          <w:rFonts w:asciiTheme="minorBidi" w:hAnsiTheme="minorBidi"/>
        </w:rPr>
        <w:tab/>
      </w:r>
      <w:r w:rsidR="00382031">
        <w:rPr>
          <w:rFonts w:asciiTheme="minorBidi" w:hAnsiTheme="minorBidi"/>
        </w:rPr>
        <w:tab/>
      </w:r>
      <w:r w:rsidR="00382031">
        <w:rPr>
          <w:rFonts w:asciiTheme="minorBidi" w:hAnsiTheme="minorBidi"/>
        </w:rPr>
        <w:tab/>
      </w:r>
      <w:r w:rsidR="00382031">
        <w:rPr>
          <w:rFonts w:asciiTheme="minorBidi" w:hAnsiTheme="minorBidi"/>
        </w:rPr>
        <w:tab/>
      </w:r>
      <w:r w:rsidR="00382031">
        <w:rPr>
          <w:rFonts w:asciiTheme="minorBidi" w:hAnsiTheme="minorBidi"/>
        </w:rPr>
        <w:tab/>
      </w:r>
      <w:proofErr w:type="spellStart"/>
      <w:r w:rsidR="00382031" w:rsidRPr="00382031">
        <w:rPr>
          <w:rFonts w:asciiTheme="minorBidi" w:hAnsiTheme="minorBidi"/>
        </w:rPr>
        <w:t>Rak</w:t>
      </w:r>
      <w:proofErr w:type="spellEnd"/>
      <w:r w:rsidR="00382031" w:rsidRPr="00382031">
        <w:rPr>
          <w:rFonts w:asciiTheme="minorBidi" w:hAnsiTheme="minorBidi"/>
        </w:rPr>
        <w:t xml:space="preserve"> Energies</w:t>
      </w:r>
      <w:r w:rsidRPr="00AA7FF7">
        <w:rPr>
          <w:rFonts w:asciiTheme="minorBidi" w:hAnsiTheme="minorBidi"/>
          <w:b/>
        </w:rPr>
        <w:tab/>
      </w:r>
      <w:r w:rsidRPr="00AA7FF7">
        <w:rPr>
          <w:rFonts w:asciiTheme="minorBidi" w:hAnsiTheme="minorBidi"/>
          <w:b/>
        </w:rPr>
        <w:tab/>
      </w:r>
    </w:p>
    <w:p w14:paraId="3BDDC246" w14:textId="77777777" w:rsidR="009B0D84" w:rsidRPr="00D62137" w:rsidRDefault="009B0D84" w:rsidP="009B0D84">
      <w:pPr>
        <w:pStyle w:val="ListParagraph"/>
        <w:ind w:left="450"/>
        <w:jc w:val="both"/>
        <w:rPr>
          <w:rFonts w:asciiTheme="minorBidi" w:hAnsiTheme="minorBidi"/>
        </w:rPr>
      </w:pPr>
    </w:p>
    <w:p w14:paraId="4572D58A" w14:textId="77777777" w:rsidR="009B0D84" w:rsidRPr="00D62137" w:rsidRDefault="009B0D84" w:rsidP="009B0D84">
      <w:pPr>
        <w:jc w:val="both"/>
        <w:rPr>
          <w:rFonts w:asciiTheme="minorBidi" w:hAnsiTheme="minorBidi"/>
        </w:rPr>
      </w:pPr>
      <w:r w:rsidRPr="00D62137">
        <w:rPr>
          <w:rFonts w:asciiTheme="minorBidi" w:hAnsiTheme="minorBidi"/>
        </w:rPr>
        <w:t>Any person who wishes to make any representations or objections with respect to the application should do so in writing and submit to EWURA within fourteen (14) days from the date of publication of this notice. All representations or objections should be addressed to the address below.</w:t>
      </w:r>
    </w:p>
    <w:p w14:paraId="6176EE5D" w14:textId="77777777" w:rsidR="009B0D84" w:rsidRPr="00D62137" w:rsidRDefault="009B0D84" w:rsidP="009B0D84">
      <w:pPr>
        <w:jc w:val="both"/>
        <w:rPr>
          <w:rFonts w:asciiTheme="minorBidi" w:hAnsiTheme="minorBidi"/>
        </w:rPr>
      </w:pPr>
    </w:p>
    <w:p w14:paraId="2AA360D2" w14:textId="77777777" w:rsidR="009B0D84" w:rsidRPr="00D62137" w:rsidRDefault="009B0D84" w:rsidP="009B0D84">
      <w:pPr>
        <w:jc w:val="both"/>
        <w:rPr>
          <w:rFonts w:asciiTheme="minorBidi" w:hAnsiTheme="minorBidi"/>
        </w:rPr>
      </w:pPr>
    </w:p>
    <w:p w14:paraId="58C61581" w14:textId="77777777" w:rsidR="009B0D84" w:rsidRPr="00D62137" w:rsidRDefault="009B0D84" w:rsidP="009B0D84">
      <w:pPr>
        <w:autoSpaceDE w:val="0"/>
        <w:jc w:val="center"/>
        <w:rPr>
          <w:rFonts w:asciiTheme="minorBidi" w:hAnsiTheme="minorBidi"/>
          <w:b/>
          <w:bCs/>
        </w:rPr>
      </w:pPr>
      <w:r w:rsidRPr="00D62137">
        <w:rPr>
          <w:rFonts w:asciiTheme="minorBidi" w:hAnsiTheme="minorBidi"/>
          <w:b/>
          <w:bCs/>
        </w:rPr>
        <w:t>Director General</w:t>
      </w:r>
    </w:p>
    <w:p w14:paraId="6A85048A" w14:textId="0E16E73E" w:rsidR="00644755" w:rsidRPr="00D62137" w:rsidRDefault="009B0D84" w:rsidP="009B0D84">
      <w:pPr>
        <w:jc w:val="center"/>
        <w:rPr>
          <w:rFonts w:asciiTheme="minorBidi" w:hAnsiTheme="minorBidi"/>
          <w:u w:val="single"/>
          <w:lang w:val="es-ES"/>
        </w:rPr>
      </w:pPr>
      <w:r w:rsidRPr="00D62137">
        <w:rPr>
          <w:rFonts w:asciiTheme="minorBidi" w:hAnsiTheme="minorBidi"/>
          <w:b/>
          <w:bCs/>
        </w:rPr>
        <w:t>The Energy and Water Utilities Regulatory Authority</w:t>
      </w:r>
      <w:r w:rsidR="00D62137">
        <w:rPr>
          <w:rFonts w:asciiTheme="minorBidi" w:hAnsiTheme="minorBidi"/>
          <w:b/>
          <w:bCs/>
        </w:rPr>
        <w:t>-</w:t>
      </w:r>
      <w:r w:rsidRPr="00D62137">
        <w:rPr>
          <w:rFonts w:asciiTheme="minorBidi" w:hAnsiTheme="minorBidi"/>
          <w:b/>
          <w:bCs/>
        </w:rPr>
        <w:t>EW</w:t>
      </w:r>
      <w:r w:rsidR="00D62137">
        <w:rPr>
          <w:rFonts w:asciiTheme="minorBidi" w:hAnsiTheme="minorBidi"/>
          <w:b/>
          <w:bCs/>
        </w:rPr>
        <w:t>URA</w:t>
      </w:r>
    </w:p>
    <w:sectPr w:rsidR="00644755" w:rsidRPr="00D62137" w:rsidSect="00B61A4B">
      <w:headerReference w:type="default" r:id="rId8"/>
      <w:footerReference w:type="default" r:id="rId9"/>
      <w:pgSz w:w="11900" w:h="16840"/>
      <w:pgMar w:top="1440" w:right="1440" w:bottom="1440" w:left="1440" w:header="378"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753D4" w14:textId="77777777" w:rsidR="00BF3BB0" w:rsidRDefault="00BF3BB0" w:rsidP="00337A3A">
      <w:r>
        <w:separator/>
      </w:r>
    </w:p>
  </w:endnote>
  <w:endnote w:type="continuationSeparator" w:id="0">
    <w:p w14:paraId="6EB47CA7" w14:textId="77777777" w:rsidR="00BF3BB0" w:rsidRDefault="00BF3BB0" w:rsidP="00337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altName w:val="Cambria"/>
    <w:charset w:val="00"/>
    <w:family w:val="roman"/>
    <w:pitch w:val="default"/>
    <w:sig w:usb0="00000000"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D100" w14:textId="77777777" w:rsidR="00337A3A" w:rsidRDefault="00B61A4B" w:rsidP="00337A3A">
    <w:pPr>
      <w:pStyle w:val="Footer"/>
      <w:jc w:val="center"/>
    </w:pPr>
    <w:r w:rsidRPr="00B61A4B">
      <w:rPr>
        <w:noProof/>
      </w:rPr>
      <w:drawing>
        <wp:anchor distT="0" distB="0" distL="114300" distR="114300" simplePos="0" relativeHeight="251660288" behindDoc="0" locked="0" layoutInCell="1" allowOverlap="1" wp14:anchorId="36B9B90C" wp14:editId="0DFCE4B8">
          <wp:simplePos x="0" y="0"/>
          <wp:positionH relativeFrom="margin">
            <wp:align>center</wp:align>
          </wp:positionH>
          <wp:positionV relativeFrom="paragraph">
            <wp:posOffset>-473710</wp:posOffset>
          </wp:positionV>
          <wp:extent cx="6926580" cy="552450"/>
          <wp:effectExtent l="1905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26580"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AFFF3" w14:textId="77777777" w:rsidR="00BF3BB0" w:rsidRDefault="00BF3BB0" w:rsidP="00337A3A">
      <w:r>
        <w:separator/>
      </w:r>
    </w:p>
  </w:footnote>
  <w:footnote w:type="continuationSeparator" w:id="0">
    <w:p w14:paraId="32D22D46" w14:textId="77777777" w:rsidR="00BF3BB0" w:rsidRDefault="00BF3BB0" w:rsidP="00337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41C05" w14:textId="454BFCA2" w:rsidR="00337A3A" w:rsidRDefault="00246E9A">
    <w:pPr>
      <w:pStyle w:val="Header"/>
    </w:pPr>
    <w:r>
      <w:rPr>
        <w:noProof/>
      </w:rPr>
      <w:drawing>
        <wp:inline distT="0" distB="0" distL="0" distR="0" wp14:anchorId="7CD84CDB" wp14:editId="5BD63F6C">
          <wp:extent cx="5727700" cy="1638300"/>
          <wp:effectExtent l="0" t="0" r="6350" b="0"/>
          <wp:docPr id="1" name="Picture 1" descr="EWURA KISWAHILI 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URA KISWAHILI LETTERHEA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638300"/>
                  </a:xfrm>
                  <a:prstGeom prst="rect">
                    <a:avLst/>
                  </a:prstGeom>
                  <a:noFill/>
                  <a:ln>
                    <a:noFill/>
                  </a:ln>
                </pic:spPr>
              </pic:pic>
            </a:graphicData>
          </a:graphic>
        </wp:inline>
      </w:drawing>
    </w:r>
    <w:r w:rsidR="00337A3A">
      <w:rPr>
        <w:noProof/>
      </w:rPr>
      <w:drawing>
        <wp:anchor distT="0" distB="0" distL="114300" distR="114300" simplePos="0" relativeHeight="251659264" behindDoc="1" locked="0" layoutInCell="1" allowOverlap="1" wp14:anchorId="1E66DB2B" wp14:editId="6AF2B478">
          <wp:simplePos x="0" y="0"/>
          <wp:positionH relativeFrom="margin">
            <wp:posOffset>-1579418</wp:posOffset>
          </wp:positionH>
          <wp:positionV relativeFrom="margin">
            <wp:posOffset>4214</wp:posOffset>
          </wp:positionV>
          <wp:extent cx="8971542" cy="7703127"/>
          <wp:effectExtent l="0" t="0" r="0" b="6350"/>
          <wp:wrapNone/>
          <wp:docPr id="2" name="WordPictureWatermark3" descr="A picture containing tiled, sitting, man, stan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89742" cy="771875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7BFD"/>
    <w:multiLevelType w:val="hybridMultilevel"/>
    <w:tmpl w:val="D796302C"/>
    <w:lvl w:ilvl="0" w:tplc="9438AD7A">
      <w:start w:val="2"/>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1E3B7D42"/>
    <w:multiLevelType w:val="hybridMultilevel"/>
    <w:tmpl w:val="24AE7428"/>
    <w:lvl w:ilvl="0" w:tplc="74F0A232">
      <w:start w:val="1"/>
      <w:numFmt w:val="lowerLetter"/>
      <w:lvlText w:val="(%1)"/>
      <w:lvlJc w:val="left"/>
      <w:pPr>
        <w:tabs>
          <w:tab w:val="num" w:pos="780"/>
        </w:tabs>
        <w:ind w:left="780" w:hanging="51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 w15:restartNumberingAfterBreak="0">
    <w:nsid w:val="23292032"/>
    <w:multiLevelType w:val="hybridMultilevel"/>
    <w:tmpl w:val="F772705E"/>
    <w:lvl w:ilvl="0" w:tplc="416C5FE2">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A"/>
    <w:rsid w:val="00005376"/>
    <w:rsid w:val="00036EFF"/>
    <w:rsid w:val="000452DC"/>
    <w:rsid w:val="00080313"/>
    <w:rsid w:val="0008386B"/>
    <w:rsid w:val="000C5CFB"/>
    <w:rsid w:val="000E2BB1"/>
    <w:rsid w:val="000F17B3"/>
    <w:rsid w:val="001228D0"/>
    <w:rsid w:val="00134AD6"/>
    <w:rsid w:val="0013545A"/>
    <w:rsid w:val="00146FB1"/>
    <w:rsid w:val="00226B0D"/>
    <w:rsid w:val="002272BA"/>
    <w:rsid w:val="00246E9A"/>
    <w:rsid w:val="00247E5C"/>
    <w:rsid w:val="00277304"/>
    <w:rsid w:val="002C5E16"/>
    <w:rsid w:val="002E33F5"/>
    <w:rsid w:val="002E4131"/>
    <w:rsid w:val="002F3380"/>
    <w:rsid w:val="00330A5D"/>
    <w:rsid w:val="00337A3A"/>
    <w:rsid w:val="00346407"/>
    <w:rsid w:val="0037408C"/>
    <w:rsid w:val="00382031"/>
    <w:rsid w:val="003C74CB"/>
    <w:rsid w:val="003D1AE6"/>
    <w:rsid w:val="00403B80"/>
    <w:rsid w:val="00452C32"/>
    <w:rsid w:val="00457CCD"/>
    <w:rsid w:val="004C0256"/>
    <w:rsid w:val="005049B5"/>
    <w:rsid w:val="005150A5"/>
    <w:rsid w:val="00547DF8"/>
    <w:rsid w:val="005A05B5"/>
    <w:rsid w:val="005D1F50"/>
    <w:rsid w:val="005D4AB8"/>
    <w:rsid w:val="005D5C23"/>
    <w:rsid w:val="00613DE6"/>
    <w:rsid w:val="00644755"/>
    <w:rsid w:val="00655704"/>
    <w:rsid w:val="00661163"/>
    <w:rsid w:val="00682BF2"/>
    <w:rsid w:val="006F2DA4"/>
    <w:rsid w:val="006F66D2"/>
    <w:rsid w:val="00732BCA"/>
    <w:rsid w:val="00735531"/>
    <w:rsid w:val="007C409F"/>
    <w:rsid w:val="007C5799"/>
    <w:rsid w:val="008040EC"/>
    <w:rsid w:val="00855DB4"/>
    <w:rsid w:val="00864D36"/>
    <w:rsid w:val="0087462D"/>
    <w:rsid w:val="00880FDA"/>
    <w:rsid w:val="008971B8"/>
    <w:rsid w:val="008A4D51"/>
    <w:rsid w:val="008B693E"/>
    <w:rsid w:val="008C3A08"/>
    <w:rsid w:val="008D73F4"/>
    <w:rsid w:val="008E2B83"/>
    <w:rsid w:val="00912895"/>
    <w:rsid w:val="00914FB7"/>
    <w:rsid w:val="00953708"/>
    <w:rsid w:val="009A3AF6"/>
    <w:rsid w:val="009B0D84"/>
    <w:rsid w:val="00A551FD"/>
    <w:rsid w:val="00A737AC"/>
    <w:rsid w:val="00A9730B"/>
    <w:rsid w:val="00AA7FF7"/>
    <w:rsid w:val="00AE111B"/>
    <w:rsid w:val="00AF584E"/>
    <w:rsid w:val="00B61A4B"/>
    <w:rsid w:val="00BA1380"/>
    <w:rsid w:val="00BA5A50"/>
    <w:rsid w:val="00BB3A65"/>
    <w:rsid w:val="00BF2343"/>
    <w:rsid w:val="00BF3BB0"/>
    <w:rsid w:val="00C252EB"/>
    <w:rsid w:val="00D36C56"/>
    <w:rsid w:val="00D62137"/>
    <w:rsid w:val="00E5118C"/>
    <w:rsid w:val="00E667B6"/>
    <w:rsid w:val="00E92F02"/>
    <w:rsid w:val="00EC71A5"/>
    <w:rsid w:val="00ED2DBD"/>
    <w:rsid w:val="00EE2D7D"/>
    <w:rsid w:val="00EE2DBB"/>
    <w:rsid w:val="00F17C7D"/>
    <w:rsid w:val="00F210E2"/>
    <w:rsid w:val="00F516FF"/>
    <w:rsid w:val="00F51DD9"/>
    <w:rsid w:val="00FA00A3"/>
    <w:rsid w:val="00FA11EA"/>
    <w:rsid w:val="00FD136A"/>
    <w:rsid w:val="00FD6B7A"/>
    <w:rsid w:val="00FF431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4BE33"/>
  <w15:docId w15:val="{617B389A-EA88-44E9-8F47-72D024C6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F5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A3A"/>
    <w:pPr>
      <w:tabs>
        <w:tab w:val="center" w:pos="4680"/>
        <w:tab w:val="right" w:pos="9360"/>
      </w:tabs>
    </w:pPr>
  </w:style>
  <w:style w:type="character" w:customStyle="1" w:styleId="HeaderChar">
    <w:name w:val="Header Char"/>
    <w:basedOn w:val="DefaultParagraphFont"/>
    <w:link w:val="Header"/>
    <w:uiPriority w:val="99"/>
    <w:rsid w:val="00337A3A"/>
    <w:rPr>
      <w:rFonts w:eastAsiaTheme="minorEastAsia"/>
    </w:rPr>
  </w:style>
  <w:style w:type="paragraph" w:styleId="Footer">
    <w:name w:val="footer"/>
    <w:basedOn w:val="Normal"/>
    <w:link w:val="FooterChar"/>
    <w:uiPriority w:val="99"/>
    <w:unhideWhenUsed/>
    <w:rsid w:val="00337A3A"/>
    <w:pPr>
      <w:tabs>
        <w:tab w:val="center" w:pos="4680"/>
        <w:tab w:val="right" w:pos="9360"/>
      </w:tabs>
    </w:pPr>
  </w:style>
  <w:style w:type="character" w:customStyle="1" w:styleId="FooterChar">
    <w:name w:val="Footer Char"/>
    <w:basedOn w:val="DefaultParagraphFont"/>
    <w:link w:val="Footer"/>
    <w:uiPriority w:val="99"/>
    <w:rsid w:val="00337A3A"/>
    <w:rPr>
      <w:rFonts w:eastAsiaTheme="minorEastAsia"/>
    </w:rPr>
  </w:style>
  <w:style w:type="paragraph" w:customStyle="1" w:styleId="BasicParagraph">
    <w:name w:val="[Basic Paragraph]"/>
    <w:basedOn w:val="Normal"/>
    <w:uiPriority w:val="99"/>
    <w:rsid w:val="00337A3A"/>
    <w:pPr>
      <w:autoSpaceDE w:val="0"/>
      <w:autoSpaceDN w:val="0"/>
      <w:adjustRightInd w:val="0"/>
      <w:spacing w:line="288" w:lineRule="auto"/>
      <w:textAlignment w:val="center"/>
    </w:pPr>
    <w:rPr>
      <w:rFonts w:ascii="Minion Pro" w:eastAsiaTheme="minorHAnsi" w:hAnsi="Minion Pro" w:cs="Minion Pro"/>
      <w:color w:val="000000"/>
    </w:rPr>
  </w:style>
  <w:style w:type="paragraph" w:styleId="BalloonText">
    <w:name w:val="Balloon Text"/>
    <w:basedOn w:val="Normal"/>
    <w:link w:val="BalloonTextChar"/>
    <w:uiPriority w:val="99"/>
    <w:semiHidden/>
    <w:unhideWhenUsed/>
    <w:rsid w:val="00146FB1"/>
    <w:rPr>
      <w:rFonts w:ascii="Tahoma" w:hAnsi="Tahoma" w:cs="Tahoma"/>
      <w:sz w:val="16"/>
      <w:szCs w:val="16"/>
    </w:rPr>
  </w:style>
  <w:style w:type="character" w:customStyle="1" w:styleId="BalloonTextChar">
    <w:name w:val="Balloon Text Char"/>
    <w:basedOn w:val="DefaultParagraphFont"/>
    <w:link w:val="BalloonText"/>
    <w:uiPriority w:val="99"/>
    <w:semiHidden/>
    <w:rsid w:val="00146FB1"/>
    <w:rPr>
      <w:rFonts w:ascii="Tahoma" w:eastAsiaTheme="minorEastAsia" w:hAnsi="Tahoma" w:cs="Tahoma"/>
      <w:sz w:val="16"/>
      <w:szCs w:val="16"/>
    </w:rPr>
  </w:style>
  <w:style w:type="table" w:styleId="TableGrid">
    <w:name w:val="Table Grid"/>
    <w:basedOn w:val="TableNormal"/>
    <w:rsid w:val="000E2BB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5DB4"/>
    <w:rPr>
      <w:rFonts w:eastAsiaTheme="minorEastAsia"/>
    </w:rPr>
  </w:style>
  <w:style w:type="paragraph" w:styleId="ListParagraph">
    <w:name w:val="List Paragraph"/>
    <w:basedOn w:val="Normal"/>
    <w:uiPriority w:val="34"/>
    <w:qFormat/>
    <w:rsid w:val="00732B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Ehsaan Zahid</dc:creator>
  <cp:lastModifiedBy>Tobietha Makafu</cp:lastModifiedBy>
  <cp:revision>2</cp:revision>
  <cp:lastPrinted>2020-07-01T06:23:00Z</cp:lastPrinted>
  <dcterms:created xsi:type="dcterms:W3CDTF">2022-03-31T05:50:00Z</dcterms:created>
  <dcterms:modified xsi:type="dcterms:W3CDTF">2022-03-31T05:50:00Z</dcterms:modified>
</cp:coreProperties>
</file>